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07" w:rsidRPr="00392C07" w:rsidRDefault="00392C07" w:rsidP="00392C07">
      <w:pPr>
        <w:rPr>
          <w:sz w:val="24"/>
          <w:szCs w:val="24"/>
        </w:rPr>
      </w:pPr>
      <w:r w:rsidRPr="00392C07">
        <w:rPr>
          <w:sz w:val="24"/>
          <w:szCs w:val="24"/>
        </w:rPr>
        <w:t xml:space="preserve">KENDİ KENDİNİ TATMİN / ÖĞRETMENLERE ÖNERİLER </w:t>
      </w:r>
    </w:p>
    <w:p w:rsidR="00D90265" w:rsidRPr="00392C07" w:rsidRDefault="00392C07" w:rsidP="00392C07">
      <w:pPr>
        <w:numPr>
          <w:ilvl w:val="0"/>
          <w:numId w:val="1"/>
        </w:numPr>
        <w:rPr>
          <w:sz w:val="24"/>
          <w:szCs w:val="24"/>
        </w:rPr>
      </w:pPr>
      <w:r w:rsidRPr="00392C07">
        <w:rPr>
          <w:sz w:val="24"/>
          <w:szCs w:val="24"/>
        </w:rPr>
        <w:t>Çocuk eylemi gerçekleştirdiğinde sert tepki vermek yargılamak yerine ilgi alanını değiştirmeye çalışmak daha uygundur.</w:t>
      </w:r>
    </w:p>
    <w:p w:rsidR="00D90265" w:rsidRPr="00392C07" w:rsidRDefault="00392C07" w:rsidP="00392C07">
      <w:pPr>
        <w:numPr>
          <w:ilvl w:val="0"/>
          <w:numId w:val="1"/>
        </w:numPr>
        <w:rPr>
          <w:sz w:val="24"/>
          <w:szCs w:val="24"/>
        </w:rPr>
      </w:pPr>
      <w:proofErr w:type="spellStart"/>
      <w:r w:rsidRPr="00392C07">
        <w:rPr>
          <w:sz w:val="24"/>
          <w:szCs w:val="24"/>
        </w:rPr>
        <w:t>Genital</w:t>
      </w:r>
      <w:proofErr w:type="spellEnd"/>
      <w:r w:rsidRPr="00392C07">
        <w:rPr>
          <w:sz w:val="24"/>
          <w:szCs w:val="24"/>
        </w:rPr>
        <w:t xml:space="preserve"> bölge ile ilgili temizlik problemi olan çocuğun ailesine bilgi aktarmak gereklidir.</w:t>
      </w:r>
    </w:p>
    <w:p w:rsidR="00D90265" w:rsidRPr="00392C07" w:rsidRDefault="00392C07" w:rsidP="00392C07">
      <w:pPr>
        <w:numPr>
          <w:ilvl w:val="0"/>
          <w:numId w:val="1"/>
        </w:numPr>
        <w:rPr>
          <w:sz w:val="24"/>
          <w:szCs w:val="24"/>
        </w:rPr>
      </w:pPr>
      <w:r w:rsidRPr="00392C07">
        <w:rPr>
          <w:sz w:val="24"/>
          <w:szCs w:val="24"/>
        </w:rPr>
        <w:t>Çocuğa temizlik ve hastalık arasındaki ilişki anlatılarak çocuğun dokunmaması gerektiği konusunda bilgi edinmesini sağlamak gereklidir. Bu bağlamda davranışın sonuçlarıyla ilişkili konuşulmalıdır (Örn</w:t>
      </w:r>
      <w:proofErr w:type="gramStart"/>
      <w:r w:rsidRPr="00392C07">
        <w:rPr>
          <w:sz w:val="24"/>
          <w:szCs w:val="24"/>
        </w:rPr>
        <w:t>.,</w:t>
      </w:r>
      <w:proofErr w:type="gramEnd"/>
      <w:r w:rsidRPr="00392C07">
        <w:rPr>
          <w:sz w:val="24"/>
          <w:szCs w:val="24"/>
        </w:rPr>
        <w:t xml:space="preserve">   mikrop kapabileceği ve hasta olabileceğini düşünmesini sağlamak) </w:t>
      </w:r>
    </w:p>
    <w:p w:rsidR="00D90265" w:rsidRPr="00392C07" w:rsidRDefault="00392C07" w:rsidP="00392C07">
      <w:pPr>
        <w:numPr>
          <w:ilvl w:val="0"/>
          <w:numId w:val="1"/>
        </w:numPr>
        <w:rPr>
          <w:sz w:val="24"/>
          <w:szCs w:val="24"/>
        </w:rPr>
      </w:pPr>
      <w:r w:rsidRPr="00392C07">
        <w:rPr>
          <w:sz w:val="24"/>
          <w:szCs w:val="24"/>
        </w:rPr>
        <w:t xml:space="preserve">Aile ile görüşüp çocuğu hastaneye götürmelerini istemek gereklidir. İdrar </w:t>
      </w:r>
      <w:proofErr w:type="gramStart"/>
      <w:r w:rsidRPr="00392C07">
        <w:rPr>
          <w:sz w:val="24"/>
          <w:szCs w:val="24"/>
        </w:rPr>
        <w:t>enfeksiyonu</w:t>
      </w:r>
      <w:proofErr w:type="gramEnd"/>
      <w:r w:rsidRPr="00392C07">
        <w:rPr>
          <w:sz w:val="24"/>
          <w:szCs w:val="24"/>
        </w:rPr>
        <w:t xml:space="preserve"> gibi bir fizyolojik rahatsızlık da buna sebep olabileceğini belirtmek gereklidir. </w:t>
      </w:r>
    </w:p>
    <w:p w:rsidR="00D90265" w:rsidRPr="00392C07" w:rsidRDefault="00392C07" w:rsidP="00392C07">
      <w:pPr>
        <w:numPr>
          <w:ilvl w:val="0"/>
          <w:numId w:val="1"/>
        </w:numPr>
        <w:rPr>
          <w:sz w:val="24"/>
          <w:szCs w:val="24"/>
        </w:rPr>
      </w:pPr>
      <w:r w:rsidRPr="00392C07">
        <w:rPr>
          <w:sz w:val="24"/>
          <w:szCs w:val="24"/>
        </w:rPr>
        <w:t>Çocuğu bu davranışından dolayı ayıplamamak ve diğer çocuklar tarafından alay konusu olabilecek bir duruma mahal vermemek gerekir. Çocukla yapılacak konuşma diğer çocukların yanında yapılmamalıdır.</w:t>
      </w:r>
    </w:p>
    <w:p w:rsidR="00D90265" w:rsidRPr="00392C07" w:rsidRDefault="00392C07" w:rsidP="00392C07">
      <w:pPr>
        <w:numPr>
          <w:ilvl w:val="0"/>
          <w:numId w:val="1"/>
        </w:numPr>
        <w:rPr>
          <w:sz w:val="24"/>
          <w:szCs w:val="24"/>
        </w:rPr>
      </w:pPr>
      <w:r w:rsidRPr="00392C07">
        <w:rPr>
          <w:sz w:val="24"/>
          <w:szCs w:val="24"/>
        </w:rPr>
        <w:t xml:space="preserve">Yeteri kadar ilgi ve sevgi görmediğini düşünen çocuk bu davranış ile ilgi çektiğini görünce davranışı devam ettirmeyi sürdürecektir. Bu bağlamda çocuğa ilgi ve sevgi ihtiyacına yönelik yapılacak iletişim dengeli olmalıdır. Aynı zamanda çocuğa yapılan bu davranışın yanlışlığı anlatılmalıdır. </w:t>
      </w:r>
    </w:p>
    <w:p w:rsidR="00063845" w:rsidRDefault="00063845">
      <w:pPr>
        <w:rPr>
          <w:sz w:val="24"/>
          <w:szCs w:val="24"/>
        </w:rPr>
      </w:pPr>
    </w:p>
    <w:p w:rsidR="00CE5708" w:rsidRDefault="00CE5708" w:rsidP="00CE5708">
      <w:pPr>
        <w:jc w:val="center"/>
        <w:rPr>
          <w:b/>
          <w:sz w:val="24"/>
          <w:szCs w:val="24"/>
        </w:rPr>
      </w:pPr>
      <w:r>
        <w:rPr>
          <w:b/>
          <w:sz w:val="24"/>
          <w:szCs w:val="24"/>
        </w:rPr>
        <w:t>İŞBİRLİĞİ İÇİN</w:t>
      </w:r>
    </w:p>
    <w:p w:rsidR="00CE5708" w:rsidRDefault="00CE5708" w:rsidP="00CE5708">
      <w:pPr>
        <w:jc w:val="center"/>
        <w:rPr>
          <w:b/>
          <w:sz w:val="24"/>
          <w:szCs w:val="24"/>
        </w:rPr>
      </w:pPr>
      <w:r>
        <w:rPr>
          <w:b/>
          <w:sz w:val="24"/>
          <w:szCs w:val="24"/>
        </w:rPr>
        <w:t>OKUL REHBERLİK VE PSİKOLOJİK DANIŞMA SERVİSİ</w:t>
      </w:r>
    </w:p>
    <w:p w:rsidR="00CE5708" w:rsidRDefault="00CE5708" w:rsidP="00CE5708">
      <w:pPr>
        <w:spacing w:after="0"/>
        <w:jc w:val="center"/>
        <w:rPr>
          <w:b/>
          <w:sz w:val="24"/>
          <w:szCs w:val="24"/>
        </w:rPr>
      </w:pPr>
      <w:r>
        <w:rPr>
          <w:b/>
          <w:sz w:val="24"/>
          <w:szCs w:val="24"/>
        </w:rPr>
        <w:t>HASAN ÇETİN</w:t>
      </w:r>
    </w:p>
    <w:p w:rsidR="00CE5708" w:rsidRDefault="00CE5708" w:rsidP="00CE5708">
      <w:pPr>
        <w:spacing w:after="0"/>
        <w:jc w:val="center"/>
        <w:rPr>
          <w:b/>
          <w:sz w:val="24"/>
          <w:szCs w:val="24"/>
        </w:rPr>
      </w:pPr>
      <w:r>
        <w:rPr>
          <w:b/>
          <w:sz w:val="24"/>
          <w:szCs w:val="24"/>
        </w:rPr>
        <w:t>Psikolojik Danışman</w:t>
      </w:r>
    </w:p>
    <w:p w:rsidR="00CE5708" w:rsidRDefault="00CE5708" w:rsidP="00CE5708">
      <w:pPr>
        <w:spacing w:after="0"/>
        <w:jc w:val="center"/>
        <w:rPr>
          <w:b/>
          <w:sz w:val="24"/>
          <w:szCs w:val="24"/>
        </w:rPr>
      </w:pPr>
      <w:r>
        <w:rPr>
          <w:b/>
          <w:sz w:val="24"/>
          <w:szCs w:val="24"/>
        </w:rPr>
        <w:t>0505 456 90 46</w:t>
      </w:r>
    </w:p>
    <w:p w:rsidR="00160C11" w:rsidRPr="00392C07" w:rsidRDefault="00160C11">
      <w:pPr>
        <w:rPr>
          <w:sz w:val="24"/>
          <w:szCs w:val="24"/>
        </w:rPr>
      </w:pPr>
    </w:p>
    <w:sectPr w:rsidR="00160C11" w:rsidRPr="00392C07" w:rsidSect="00392C07">
      <w:pgSz w:w="11906" w:h="16838"/>
      <w:pgMar w:top="1134"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857"/>
    <w:multiLevelType w:val="hybridMultilevel"/>
    <w:tmpl w:val="DBAE2EFC"/>
    <w:lvl w:ilvl="0" w:tplc="E5F22D66">
      <w:start w:val="1"/>
      <w:numFmt w:val="bullet"/>
      <w:lvlText w:val="•"/>
      <w:lvlJc w:val="left"/>
      <w:pPr>
        <w:tabs>
          <w:tab w:val="num" w:pos="720"/>
        </w:tabs>
        <w:ind w:left="720" w:hanging="360"/>
      </w:pPr>
      <w:rPr>
        <w:rFonts w:ascii="Arial" w:hAnsi="Arial" w:hint="default"/>
      </w:rPr>
    </w:lvl>
    <w:lvl w:ilvl="1" w:tplc="25D23AAA" w:tentative="1">
      <w:start w:val="1"/>
      <w:numFmt w:val="bullet"/>
      <w:lvlText w:val="•"/>
      <w:lvlJc w:val="left"/>
      <w:pPr>
        <w:tabs>
          <w:tab w:val="num" w:pos="1440"/>
        </w:tabs>
        <w:ind w:left="1440" w:hanging="360"/>
      </w:pPr>
      <w:rPr>
        <w:rFonts w:ascii="Arial" w:hAnsi="Arial" w:hint="default"/>
      </w:rPr>
    </w:lvl>
    <w:lvl w:ilvl="2" w:tplc="DEFE69A2" w:tentative="1">
      <w:start w:val="1"/>
      <w:numFmt w:val="bullet"/>
      <w:lvlText w:val="•"/>
      <w:lvlJc w:val="left"/>
      <w:pPr>
        <w:tabs>
          <w:tab w:val="num" w:pos="2160"/>
        </w:tabs>
        <w:ind w:left="2160" w:hanging="360"/>
      </w:pPr>
      <w:rPr>
        <w:rFonts w:ascii="Arial" w:hAnsi="Arial" w:hint="default"/>
      </w:rPr>
    </w:lvl>
    <w:lvl w:ilvl="3" w:tplc="DFFA0CB8" w:tentative="1">
      <w:start w:val="1"/>
      <w:numFmt w:val="bullet"/>
      <w:lvlText w:val="•"/>
      <w:lvlJc w:val="left"/>
      <w:pPr>
        <w:tabs>
          <w:tab w:val="num" w:pos="2880"/>
        </w:tabs>
        <w:ind w:left="2880" w:hanging="360"/>
      </w:pPr>
      <w:rPr>
        <w:rFonts w:ascii="Arial" w:hAnsi="Arial" w:hint="default"/>
      </w:rPr>
    </w:lvl>
    <w:lvl w:ilvl="4" w:tplc="660AE28C" w:tentative="1">
      <w:start w:val="1"/>
      <w:numFmt w:val="bullet"/>
      <w:lvlText w:val="•"/>
      <w:lvlJc w:val="left"/>
      <w:pPr>
        <w:tabs>
          <w:tab w:val="num" w:pos="3600"/>
        </w:tabs>
        <w:ind w:left="3600" w:hanging="360"/>
      </w:pPr>
      <w:rPr>
        <w:rFonts w:ascii="Arial" w:hAnsi="Arial" w:hint="default"/>
      </w:rPr>
    </w:lvl>
    <w:lvl w:ilvl="5" w:tplc="B868ECC6" w:tentative="1">
      <w:start w:val="1"/>
      <w:numFmt w:val="bullet"/>
      <w:lvlText w:val="•"/>
      <w:lvlJc w:val="left"/>
      <w:pPr>
        <w:tabs>
          <w:tab w:val="num" w:pos="4320"/>
        </w:tabs>
        <w:ind w:left="4320" w:hanging="360"/>
      </w:pPr>
      <w:rPr>
        <w:rFonts w:ascii="Arial" w:hAnsi="Arial" w:hint="default"/>
      </w:rPr>
    </w:lvl>
    <w:lvl w:ilvl="6" w:tplc="24AA0112" w:tentative="1">
      <w:start w:val="1"/>
      <w:numFmt w:val="bullet"/>
      <w:lvlText w:val="•"/>
      <w:lvlJc w:val="left"/>
      <w:pPr>
        <w:tabs>
          <w:tab w:val="num" w:pos="5040"/>
        </w:tabs>
        <w:ind w:left="5040" w:hanging="360"/>
      </w:pPr>
      <w:rPr>
        <w:rFonts w:ascii="Arial" w:hAnsi="Arial" w:hint="default"/>
      </w:rPr>
    </w:lvl>
    <w:lvl w:ilvl="7" w:tplc="6E925B4C" w:tentative="1">
      <w:start w:val="1"/>
      <w:numFmt w:val="bullet"/>
      <w:lvlText w:val="•"/>
      <w:lvlJc w:val="left"/>
      <w:pPr>
        <w:tabs>
          <w:tab w:val="num" w:pos="5760"/>
        </w:tabs>
        <w:ind w:left="5760" w:hanging="360"/>
      </w:pPr>
      <w:rPr>
        <w:rFonts w:ascii="Arial" w:hAnsi="Arial" w:hint="default"/>
      </w:rPr>
    </w:lvl>
    <w:lvl w:ilvl="8" w:tplc="CE5065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savePreviewPicture/>
  <w:compat/>
  <w:rsids>
    <w:rsidRoot w:val="00392C07"/>
    <w:rsid w:val="00063845"/>
    <w:rsid w:val="00160C11"/>
    <w:rsid w:val="00392C07"/>
    <w:rsid w:val="004C011A"/>
    <w:rsid w:val="007708FF"/>
    <w:rsid w:val="00784434"/>
    <w:rsid w:val="00812322"/>
    <w:rsid w:val="00931C9D"/>
    <w:rsid w:val="00CE5708"/>
    <w:rsid w:val="00CE7B3C"/>
    <w:rsid w:val="00D90265"/>
    <w:rsid w:val="00E81CF8"/>
    <w:rsid w:val="00E932F0"/>
    <w:rsid w:val="00F522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406970">
      <w:bodyDiv w:val="1"/>
      <w:marLeft w:val="0"/>
      <w:marRight w:val="0"/>
      <w:marTop w:val="0"/>
      <w:marBottom w:val="0"/>
      <w:divBdr>
        <w:top w:val="none" w:sz="0" w:space="0" w:color="auto"/>
        <w:left w:val="none" w:sz="0" w:space="0" w:color="auto"/>
        <w:bottom w:val="none" w:sz="0" w:space="0" w:color="auto"/>
        <w:right w:val="none" w:sz="0" w:space="0" w:color="auto"/>
      </w:divBdr>
      <w:divsChild>
        <w:div w:id="219102358">
          <w:marLeft w:val="446"/>
          <w:marRight w:val="0"/>
          <w:marTop w:val="0"/>
          <w:marBottom w:val="0"/>
          <w:divBdr>
            <w:top w:val="none" w:sz="0" w:space="0" w:color="auto"/>
            <w:left w:val="none" w:sz="0" w:space="0" w:color="auto"/>
            <w:bottom w:val="none" w:sz="0" w:space="0" w:color="auto"/>
            <w:right w:val="none" w:sz="0" w:space="0" w:color="auto"/>
          </w:divBdr>
        </w:div>
        <w:div w:id="1890990319">
          <w:marLeft w:val="446"/>
          <w:marRight w:val="0"/>
          <w:marTop w:val="0"/>
          <w:marBottom w:val="0"/>
          <w:divBdr>
            <w:top w:val="none" w:sz="0" w:space="0" w:color="auto"/>
            <w:left w:val="none" w:sz="0" w:space="0" w:color="auto"/>
            <w:bottom w:val="none" w:sz="0" w:space="0" w:color="auto"/>
            <w:right w:val="none" w:sz="0" w:space="0" w:color="auto"/>
          </w:divBdr>
        </w:div>
        <w:div w:id="1160579321">
          <w:marLeft w:val="446"/>
          <w:marRight w:val="0"/>
          <w:marTop w:val="0"/>
          <w:marBottom w:val="0"/>
          <w:divBdr>
            <w:top w:val="none" w:sz="0" w:space="0" w:color="auto"/>
            <w:left w:val="none" w:sz="0" w:space="0" w:color="auto"/>
            <w:bottom w:val="none" w:sz="0" w:space="0" w:color="auto"/>
            <w:right w:val="none" w:sz="0" w:space="0" w:color="auto"/>
          </w:divBdr>
        </w:div>
        <w:div w:id="1066951359">
          <w:marLeft w:val="446"/>
          <w:marRight w:val="0"/>
          <w:marTop w:val="0"/>
          <w:marBottom w:val="0"/>
          <w:divBdr>
            <w:top w:val="none" w:sz="0" w:space="0" w:color="auto"/>
            <w:left w:val="none" w:sz="0" w:space="0" w:color="auto"/>
            <w:bottom w:val="none" w:sz="0" w:space="0" w:color="auto"/>
            <w:right w:val="none" w:sz="0" w:space="0" w:color="auto"/>
          </w:divBdr>
        </w:div>
        <w:div w:id="1520047303">
          <w:marLeft w:val="446"/>
          <w:marRight w:val="0"/>
          <w:marTop w:val="0"/>
          <w:marBottom w:val="0"/>
          <w:divBdr>
            <w:top w:val="none" w:sz="0" w:space="0" w:color="auto"/>
            <w:left w:val="none" w:sz="0" w:space="0" w:color="auto"/>
            <w:bottom w:val="none" w:sz="0" w:space="0" w:color="auto"/>
            <w:right w:val="none" w:sz="0" w:space="0" w:color="auto"/>
          </w:divBdr>
        </w:div>
        <w:div w:id="288973231">
          <w:marLeft w:val="446"/>
          <w:marRight w:val="0"/>
          <w:marTop w:val="0"/>
          <w:marBottom w:val="0"/>
          <w:divBdr>
            <w:top w:val="none" w:sz="0" w:space="0" w:color="auto"/>
            <w:left w:val="none" w:sz="0" w:space="0" w:color="auto"/>
            <w:bottom w:val="none" w:sz="0" w:space="0" w:color="auto"/>
            <w:right w:val="none" w:sz="0" w:space="0" w:color="auto"/>
          </w:divBdr>
        </w:div>
      </w:divsChild>
    </w:div>
    <w:div w:id="521666605">
      <w:bodyDiv w:val="1"/>
      <w:marLeft w:val="0"/>
      <w:marRight w:val="0"/>
      <w:marTop w:val="0"/>
      <w:marBottom w:val="0"/>
      <w:divBdr>
        <w:top w:val="none" w:sz="0" w:space="0" w:color="auto"/>
        <w:left w:val="none" w:sz="0" w:space="0" w:color="auto"/>
        <w:bottom w:val="none" w:sz="0" w:space="0" w:color="auto"/>
        <w:right w:val="none" w:sz="0" w:space="0" w:color="auto"/>
      </w:divBdr>
    </w:div>
    <w:div w:id="1742749614">
      <w:bodyDiv w:val="1"/>
      <w:marLeft w:val="0"/>
      <w:marRight w:val="0"/>
      <w:marTop w:val="0"/>
      <w:marBottom w:val="0"/>
      <w:divBdr>
        <w:top w:val="none" w:sz="0" w:space="0" w:color="auto"/>
        <w:left w:val="none" w:sz="0" w:space="0" w:color="auto"/>
        <w:bottom w:val="none" w:sz="0" w:space="0" w:color="auto"/>
        <w:right w:val="none" w:sz="0" w:space="0" w:color="auto"/>
      </w:divBdr>
    </w:div>
    <w:div w:id="21406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boost</dc:creator>
  <cp:lastModifiedBy>boost</cp:lastModifiedBy>
  <cp:revision>3</cp:revision>
  <dcterms:created xsi:type="dcterms:W3CDTF">2019-12-26T08:28:00Z</dcterms:created>
  <dcterms:modified xsi:type="dcterms:W3CDTF">2019-12-26T08:45:00Z</dcterms:modified>
</cp:coreProperties>
</file>